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DE5FC" w14:textId="7F057A54" w:rsidR="00D879CC" w:rsidRDefault="007C3AAC" w:rsidP="00D879CC">
      <w:pPr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The ‘</w:t>
      </w:r>
      <w:proofErr w:type="spellStart"/>
      <w:r w:rsidR="001E0091">
        <w:rPr>
          <w:b/>
          <w:bCs/>
          <w:color w:val="0070C0"/>
          <w:sz w:val="32"/>
          <w:szCs w:val="32"/>
        </w:rPr>
        <w:t>Path</w:t>
      </w:r>
      <w:r w:rsidR="001E0091">
        <w:rPr>
          <w:rFonts w:cstheme="minorHAnsi"/>
          <w:b/>
          <w:bCs/>
          <w:color w:val="0070C0"/>
          <w:sz w:val="32"/>
          <w:szCs w:val="32"/>
        </w:rPr>
        <w:t>é</w:t>
      </w:r>
      <w:r w:rsidR="001E0091">
        <w:rPr>
          <w:b/>
          <w:bCs/>
          <w:color w:val="0070C0"/>
          <w:sz w:val="32"/>
          <w:szCs w:val="32"/>
        </w:rPr>
        <w:t>tique</w:t>
      </w:r>
      <w:proofErr w:type="spellEnd"/>
      <w:r>
        <w:rPr>
          <w:b/>
          <w:bCs/>
          <w:color w:val="0070C0"/>
          <w:sz w:val="32"/>
          <w:szCs w:val="32"/>
        </w:rPr>
        <w:t>’ Sonata</w:t>
      </w:r>
      <w:bookmarkStart w:id="0" w:name="_GoBack"/>
      <w:bookmarkEnd w:id="0"/>
      <w:r>
        <w:rPr>
          <w:b/>
          <w:bCs/>
          <w:color w:val="0070C0"/>
          <w:sz w:val="32"/>
          <w:szCs w:val="32"/>
        </w:rPr>
        <w:t xml:space="preserve"> Movement 1</w:t>
      </w:r>
    </w:p>
    <w:p w14:paraId="5A8457CD" w14:textId="0ABAE91E" w:rsidR="0092760D" w:rsidRPr="00D879CC" w:rsidRDefault="0092760D" w:rsidP="007C3AAC">
      <w:pPr>
        <w:jc w:val="center"/>
        <w:rPr>
          <w:b/>
          <w:bCs/>
          <w:color w:val="0070C0"/>
          <w:sz w:val="28"/>
          <w:szCs w:val="28"/>
        </w:rPr>
      </w:pPr>
      <w:r w:rsidRPr="00D879CC">
        <w:rPr>
          <w:b/>
          <w:bCs/>
          <w:color w:val="0070C0"/>
          <w:sz w:val="28"/>
          <w:szCs w:val="28"/>
        </w:rPr>
        <w:t>Key Musical Features Revision Sheet</w:t>
      </w:r>
    </w:p>
    <w:tbl>
      <w:tblPr>
        <w:tblStyle w:val="TableGrid"/>
        <w:tblW w:w="9307" w:type="dxa"/>
        <w:tblLayout w:type="fixed"/>
        <w:tblLook w:val="04A0" w:firstRow="1" w:lastRow="0" w:firstColumn="1" w:lastColumn="0" w:noHBand="0" w:noVBand="1"/>
      </w:tblPr>
      <w:tblGrid>
        <w:gridCol w:w="1555"/>
        <w:gridCol w:w="7752"/>
      </w:tblGrid>
      <w:tr w:rsidR="0092760D" w14:paraId="4A6B2C0C" w14:textId="77777777" w:rsidTr="002404FF">
        <w:trPr>
          <w:trHeight w:val="1388"/>
        </w:trPr>
        <w:tc>
          <w:tcPr>
            <w:tcW w:w="1555" w:type="dxa"/>
            <w:vAlign w:val="center"/>
          </w:tcPr>
          <w:p w14:paraId="448F8B83" w14:textId="6C8AFC82" w:rsidR="0092760D" w:rsidRPr="002404FF" w:rsidRDefault="0092760D" w:rsidP="002404FF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2404FF">
              <w:rPr>
                <w:b/>
                <w:bCs/>
                <w:color w:val="0070C0"/>
                <w:sz w:val="28"/>
                <w:szCs w:val="28"/>
              </w:rPr>
              <w:t>Context</w:t>
            </w:r>
          </w:p>
        </w:tc>
        <w:tc>
          <w:tcPr>
            <w:tcW w:w="7752" w:type="dxa"/>
          </w:tcPr>
          <w:p w14:paraId="653C658F" w14:textId="42F1E027" w:rsidR="0092760D" w:rsidRPr="00B545BE" w:rsidRDefault="001E0091" w:rsidP="002404F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B545BE">
              <w:rPr>
                <w:rFonts w:cstheme="minorHAnsi"/>
              </w:rPr>
              <w:t>Piano sonata published in 1799</w:t>
            </w:r>
          </w:p>
          <w:p w14:paraId="54310BDD" w14:textId="17C9DB8C" w:rsidR="001E0091" w:rsidRPr="00B545BE" w:rsidRDefault="006975CD" w:rsidP="002404F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‘</w:t>
            </w:r>
            <w:proofErr w:type="spellStart"/>
            <w:r w:rsidR="001E0091" w:rsidRPr="00B545BE">
              <w:rPr>
                <w:rFonts w:cstheme="minorHAnsi"/>
              </w:rPr>
              <w:t>Pathétique</w:t>
            </w:r>
            <w:proofErr w:type="spellEnd"/>
            <w:r>
              <w:rPr>
                <w:rFonts w:cstheme="minorHAnsi"/>
              </w:rPr>
              <w:t>’</w:t>
            </w:r>
            <w:r w:rsidR="001E0091" w:rsidRPr="00B545BE">
              <w:rPr>
                <w:rFonts w:cstheme="minorHAnsi"/>
              </w:rPr>
              <w:t xml:space="preserve"> means ‘passionate’ or ‘emotional’</w:t>
            </w:r>
          </w:p>
          <w:p w14:paraId="51E7F33C" w14:textId="7C45EA94" w:rsidR="002404FF" w:rsidRPr="002404FF" w:rsidRDefault="001E0091" w:rsidP="002404F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545BE">
              <w:rPr>
                <w:rFonts w:cstheme="minorHAnsi"/>
              </w:rPr>
              <w:t>This sonata has features that look forward to the Romantic style: extreme outbursts, extreme contrasts in dynamics and adventurous modulations, unusual structure (intro</w:t>
            </w:r>
            <w:r w:rsidR="002404FF" w:rsidRPr="00B545BE">
              <w:rPr>
                <w:rFonts w:cstheme="minorHAnsi"/>
              </w:rPr>
              <w:t>duction returning twice)</w:t>
            </w:r>
          </w:p>
        </w:tc>
      </w:tr>
      <w:tr w:rsidR="0092760D" w14:paraId="2CE94115" w14:textId="77777777" w:rsidTr="002404FF">
        <w:trPr>
          <w:trHeight w:val="1599"/>
        </w:trPr>
        <w:tc>
          <w:tcPr>
            <w:tcW w:w="1555" w:type="dxa"/>
            <w:vAlign w:val="center"/>
          </w:tcPr>
          <w:p w14:paraId="0C85ADBE" w14:textId="52E1F22F" w:rsidR="0092760D" w:rsidRPr="002404FF" w:rsidRDefault="001E0091" w:rsidP="002404FF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2404FF">
              <w:rPr>
                <w:b/>
                <w:bCs/>
                <w:color w:val="0070C0"/>
                <w:sz w:val="28"/>
                <w:szCs w:val="28"/>
              </w:rPr>
              <w:t>Structure &amp; Tonality</w:t>
            </w:r>
          </w:p>
        </w:tc>
        <w:tc>
          <w:tcPr>
            <w:tcW w:w="7752" w:type="dxa"/>
          </w:tcPr>
          <w:p w14:paraId="4458A660" w14:textId="77777777" w:rsidR="002404FF" w:rsidRPr="00B545BE" w:rsidRDefault="002404FF" w:rsidP="002404FF">
            <w:pPr>
              <w:rPr>
                <w:rFonts w:cstheme="minorHAnsi"/>
              </w:rPr>
            </w:pPr>
            <w:r w:rsidRPr="00B545BE">
              <w:rPr>
                <w:rFonts w:cstheme="minorHAnsi"/>
              </w:rPr>
              <w:t>Sonata Form:</w:t>
            </w:r>
          </w:p>
          <w:p w14:paraId="34656287" w14:textId="26551225" w:rsidR="002404FF" w:rsidRPr="00B545BE" w:rsidRDefault="002404FF" w:rsidP="002404F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B545BE">
              <w:rPr>
                <w:rFonts w:cstheme="minorHAnsi"/>
              </w:rPr>
              <w:t>INTRODUCTION (C minor)</w:t>
            </w:r>
          </w:p>
          <w:p w14:paraId="4BE27E12" w14:textId="10F04A71" w:rsidR="002404FF" w:rsidRPr="00B545BE" w:rsidRDefault="002404FF" w:rsidP="002404F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B545BE">
              <w:rPr>
                <w:rFonts w:cstheme="minorHAnsi"/>
              </w:rPr>
              <w:t>EXPOSITION (1</w:t>
            </w:r>
            <w:r w:rsidRPr="00B545BE">
              <w:rPr>
                <w:rFonts w:cstheme="minorHAnsi"/>
                <w:vertAlign w:val="superscript"/>
              </w:rPr>
              <w:t>st</w:t>
            </w:r>
            <w:r w:rsidRPr="00B545BE">
              <w:rPr>
                <w:rFonts w:cstheme="minorHAnsi"/>
              </w:rPr>
              <w:t xml:space="preserve"> subject in C minor, transition modulating to B</w:t>
            </w:r>
            <w:r w:rsidRPr="00B545BE">
              <w:rPr>
                <w:rFonts w:ascii="Segoe UI Symbol" w:eastAsia="MS UI Gothic" w:hAnsi="Segoe UI Symbol" w:cs="Segoe UI Symbol"/>
              </w:rPr>
              <w:t>♭</w:t>
            </w:r>
            <w:r w:rsidRPr="00B545BE">
              <w:rPr>
                <w:rFonts w:eastAsia="MS UI Gothic" w:cstheme="minorHAnsi"/>
              </w:rPr>
              <w:t>major, second subject (E</w:t>
            </w:r>
            <w:r w:rsidRPr="00B545BE">
              <w:rPr>
                <w:rFonts w:ascii="Segoe UI Symbol" w:eastAsia="MS UI Gothic" w:hAnsi="Segoe UI Symbol" w:cs="Segoe UI Symbol"/>
              </w:rPr>
              <w:t>♭</w:t>
            </w:r>
            <w:r w:rsidRPr="00B545BE">
              <w:rPr>
                <w:rFonts w:eastAsia="MS UI Gothic" w:cstheme="minorHAnsi"/>
              </w:rPr>
              <w:t xml:space="preserve"> minor/ E</w:t>
            </w:r>
            <w:r w:rsidRPr="00B545BE">
              <w:rPr>
                <w:rFonts w:ascii="Segoe UI Symbol" w:eastAsia="MS UI Gothic" w:hAnsi="Segoe UI Symbol" w:cs="Segoe UI Symbol"/>
              </w:rPr>
              <w:t>♭</w:t>
            </w:r>
            <w:r w:rsidRPr="00B545BE">
              <w:rPr>
                <w:rFonts w:eastAsia="MS UI Gothic" w:cstheme="minorHAnsi"/>
              </w:rPr>
              <w:t>major), Codetta (E</w:t>
            </w:r>
            <w:r w:rsidRPr="00B545BE">
              <w:rPr>
                <w:rFonts w:ascii="Segoe UI Symbol" w:eastAsia="MS UI Gothic" w:hAnsi="Segoe UI Symbol" w:cs="Segoe UI Symbol"/>
              </w:rPr>
              <w:t>♭</w:t>
            </w:r>
            <w:r w:rsidRPr="00B545BE">
              <w:rPr>
                <w:rFonts w:eastAsia="MS UI Gothic" w:cstheme="minorHAnsi"/>
              </w:rPr>
              <w:t>major)</w:t>
            </w:r>
          </w:p>
          <w:p w14:paraId="384A70FE" w14:textId="741267E4" w:rsidR="002404FF" w:rsidRPr="00B545BE" w:rsidRDefault="002404FF" w:rsidP="002404F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B545BE">
              <w:rPr>
                <w:rFonts w:cstheme="minorHAnsi"/>
              </w:rPr>
              <w:t>DEVELOPMENT (G minor, E minor, dominant preparation)</w:t>
            </w:r>
          </w:p>
          <w:p w14:paraId="7F66FC48" w14:textId="6A802330" w:rsidR="0092760D" w:rsidRPr="002404FF" w:rsidRDefault="002404FF" w:rsidP="002404FF">
            <w:pPr>
              <w:pStyle w:val="ListParagraph"/>
              <w:numPr>
                <w:ilvl w:val="0"/>
                <w:numId w:val="7"/>
              </w:numPr>
              <w:rPr>
                <w:color w:val="0070C0"/>
              </w:rPr>
            </w:pPr>
            <w:r w:rsidRPr="00B545BE">
              <w:rPr>
                <w:rFonts w:cstheme="minorHAnsi"/>
              </w:rPr>
              <w:t>RECAPITUALTION (1</w:t>
            </w:r>
            <w:r w:rsidRPr="00B545BE">
              <w:rPr>
                <w:rFonts w:cstheme="minorHAnsi"/>
                <w:vertAlign w:val="superscript"/>
              </w:rPr>
              <w:t>st</w:t>
            </w:r>
            <w:r w:rsidRPr="00B545BE">
              <w:rPr>
                <w:rFonts w:cstheme="minorHAnsi"/>
              </w:rPr>
              <w:t xml:space="preserve"> subject in C minor</w:t>
            </w:r>
            <w:r w:rsidRPr="00B545BE">
              <w:rPr>
                <w:rFonts w:eastAsia="MS UI Gothic" w:cstheme="minorHAnsi"/>
              </w:rPr>
              <w:t>, second subject (F minor/ C minor), Coda (C minor)</w:t>
            </w:r>
          </w:p>
        </w:tc>
      </w:tr>
      <w:tr w:rsidR="0092760D" w14:paraId="45A53BB4" w14:textId="77777777" w:rsidTr="002404FF">
        <w:trPr>
          <w:trHeight w:val="1599"/>
        </w:trPr>
        <w:tc>
          <w:tcPr>
            <w:tcW w:w="1555" w:type="dxa"/>
            <w:vAlign w:val="center"/>
          </w:tcPr>
          <w:p w14:paraId="0B727DE7" w14:textId="02B5C663" w:rsidR="0092760D" w:rsidRPr="002404FF" w:rsidRDefault="001E0091" w:rsidP="002404FF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2404FF">
              <w:rPr>
                <w:b/>
                <w:bCs/>
                <w:color w:val="0070C0"/>
                <w:sz w:val="28"/>
                <w:szCs w:val="28"/>
              </w:rPr>
              <w:t>Melody</w:t>
            </w:r>
          </w:p>
        </w:tc>
        <w:tc>
          <w:tcPr>
            <w:tcW w:w="7752" w:type="dxa"/>
          </w:tcPr>
          <w:p w14:paraId="1580F72D" w14:textId="77777777" w:rsidR="0092760D" w:rsidRPr="002404FF" w:rsidRDefault="002404FF" w:rsidP="002404FF">
            <w:pPr>
              <w:pStyle w:val="ListParagraph"/>
              <w:numPr>
                <w:ilvl w:val="0"/>
                <w:numId w:val="8"/>
              </w:numPr>
            </w:pPr>
            <w:r w:rsidRPr="002404FF">
              <w:t>Development of motif in introduction</w:t>
            </w:r>
          </w:p>
          <w:p w14:paraId="54FBF5BB" w14:textId="77777777" w:rsidR="002404FF" w:rsidRPr="002404FF" w:rsidRDefault="002404FF" w:rsidP="002404FF">
            <w:pPr>
              <w:pStyle w:val="ListParagraph"/>
              <w:numPr>
                <w:ilvl w:val="0"/>
                <w:numId w:val="8"/>
              </w:numPr>
            </w:pPr>
            <w:r w:rsidRPr="002404FF">
              <w:t>Scalic</w:t>
            </w:r>
          </w:p>
          <w:p w14:paraId="00647899" w14:textId="77777777" w:rsidR="002404FF" w:rsidRPr="002404FF" w:rsidRDefault="002404FF" w:rsidP="002404FF">
            <w:pPr>
              <w:pStyle w:val="ListParagraph"/>
              <w:numPr>
                <w:ilvl w:val="0"/>
                <w:numId w:val="8"/>
              </w:numPr>
            </w:pPr>
            <w:r w:rsidRPr="002404FF">
              <w:t>Descending chromatic scale</w:t>
            </w:r>
          </w:p>
          <w:p w14:paraId="24B862E7" w14:textId="77777777" w:rsidR="002404FF" w:rsidRPr="002404FF" w:rsidRDefault="002404FF" w:rsidP="002404FF">
            <w:pPr>
              <w:pStyle w:val="ListParagraph"/>
              <w:numPr>
                <w:ilvl w:val="0"/>
                <w:numId w:val="8"/>
              </w:numPr>
            </w:pPr>
            <w:r w:rsidRPr="002404FF">
              <w:t>Arpeggios and broken chords</w:t>
            </w:r>
          </w:p>
          <w:p w14:paraId="674B4854" w14:textId="77777777" w:rsidR="002404FF" w:rsidRPr="002404FF" w:rsidRDefault="002404FF" w:rsidP="002404FF">
            <w:pPr>
              <w:pStyle w:val="ListParagraph"/>
              <w:numPr>
                <w:ilvl w:val="0"/>
                <w:numId w:val="8"/>
              </w:numPr>
            </w:pPr>
            <w:r w:rsidRPr="002404FF">
              <w:t>Periodic phrasing</w:t>
            </w:r>
          </w:p>
          <w:p w14:paraId="4254AE08" w14:textId="55F8AF73" w:rsidR="002404FF" w:rsidRPr="002404FF" w:rsidRDefault="002404FF" w:rsidP="002404FF">
            <w:pPr>
              <w:pStyle w:val="ListParagraph"/>
              <w:numPr>
                <w:ilvl w:val="0"/>
                <w:numId w:val="8"/>
              </w:numPr>
              <w:rPr>
                <w:color w:val="0070C0"/>
              </w:rPr>
            </w:pPr>
            <w:r w:rsidRPr="002404FF">
              <w:t>Ornaments</w:t>
            </w:r>
          </w:p>
        </w:tc>
      </w:tr>
      <w:tr w:rsidR="0092760D" w14:paraId="0FF44E59" w14:textId="77777777" w:rsidTr="002404FF">
        <w:trPr>
          <w:trHeight w:val="1645"/>
        </w:trPr>
        <w:tc>
          <w:tcPr>
            <w:tcW w:w="1555" w:type="dxa"/>
            <w:vAlign w:val="center"/>
          </w:tcPr>
          <w:p w14:paraId="60108074" w14:textId="77777777" w:rsidR="002404FF" w:rsidRDefault="001E0091" w:rsidP="002404FF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2404FF">
              <w:rPr>
                <w:b/>
                <w:bCs/>
                <w:color w:val="0070C0"/>
                <w:sz w:val="28"/>
                <w:szCs w:val="28"/>
              </w:rPr>
              <w:t>Metre/</w:t>
            </w:r>
          </w:p>
          <w:p w14:paraId="6EF03736" w14:textId="09C4DAF4" w:rsidR="0092760D" w:rsidRPr="002404FF" w:rsidRDefault="001E0091" w:rsidP="002404FF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2404FF">
              <w:rPr>
                <w:b/>
                <w:bCs/>
                <w:color w:val="0070C0"/>
                <w:sz w:val="28"/>
                <w:szCs w:val="28"/>
              </w:rPr>
              <w:t>Tempo</w:t>
            </w:r>
          </w:p>
        </w:tc>
        <w:tc>
          <w:tcPr>
            <w:tcW w:w="7752" w:type="dxa"/>
          </w:tcPr>
          <w:p w14:paraId="02909480" w14:textId="198D064B" w:rsidR="0092760D" w:rsidRPr="009232D4" w:rsidRDefault="002404FF" w:rsidP="009232D4">
            <w:pPr>
              <w:pStyle w:val="ListParagraph"/>
              <w:numPr>
                <w:ilvl w:val="0"/>
                <w:numId w:val="9"/>
              </w:numPr>
            </w:pPr>
            <w:r w:rsidRPr="009232D4">
              <w:t>Introduction – Simple quadruple</w:t>
            </w:r>
            <w:r w:rsidR="00190F10">
              <w:t>,</w:t>
            </w:r>
            <w:r w:rsidR="009232D4" w:rsidRPr="009232D4">
              <w:t xml:space="preserve"> tempo marking is </w:t>
            </w:r>
            <w:r w:rsidR="009232D4" w:rsidRPr="009232D4">
              <w:rPr>
                <w:i/>
                <w:iCs/>
              </w:rPr>
              <w:t>Grave</w:t>
            </w:r>
            <w:r w:rsidR="009232D4" w:rsidRPr="009232D4">
              <w:t xml:space="preserve"> meaning very slow</w:t>
            </w:r>
          </w:p>
          <w:p w14:paraId="18F42C47" w14:textId="77777777" w:rsidR="009232D4" w:rsidRPr="009232D4" w:rsidRDefault="009232D4" w:rsidP="009232D4">
            <w:pPr>
              <w:pStyle w:val="ListParagraph"/>
              <w:numPr>
                <w:ilvl w:val="0"/>
                <w:numId w:val="9"/>
              </w:numPr>
            </w:pPr>
            <w:r w:rsidRPr="009232D4">
              <w:t>Tempo 1 – return to opening tempo</w:t>
            </w:r>
          </w:p>
          <w:p w14:paraId="1083161F" w14:textId="22564FB4" w:rsidR="009232D4" w:rsidRPr="009232D4" w:rsidRDefault="009232D4" w:rsidP="009232D4">
            <w:pPr>
              <w:pStyle w:val="ListParagraph"/>
              <w:numPr>
                <w:ilvl w:val="0"/>
                <w:numId w:val="9"/>
              </w:numPr>
              <w:rPr>
                <w:color w:val="0070C0"/>
              </w:rPr>
            </w:pPr>
            <w:r w:rsidRPr="009232D4">
              <w:t xml:space="preserve">Main part of the movement – simple duple metre. Sometimes knows as </w:t>
            </w:r>
            <w:proofErr w:type="spellStart"/>
            <w:r w:rsidRPr="001F1C61">
              <w:rPr>
                <w:i/>
                <w:iCs/>
              </w:rPr>
              <w:t>alla</w:t>
            </w:r>
            <w:proofErr w:type="spellEnd"/>
            <w:r w:rsidRPr="001F1C61">
              <w:rPr>
                <w:i/>
                <w:iCs/>
              </w:rPr>
              <w:t xml:space="preserve"> breve</w:t>
            </w:r>
            <w:r w:rsidRPr="009232D4">
              <w:t xml:space="preserve">. Tempo of this section is </w:t>
            </w:r>
            <w:r w:rsidRPr="001F1C61">
              <w:rPr>
                <w:i/>
                <w:iCs/>
              </w:rPr>
              <w:t xml:space="preserve">Allegro </w:t>
            </w:r>
            <w:proofErr w:type="spellStart"/>
            <w:r w:rsidRPr="001F1C61">
              <w:rPr>
                <w:i/>
                <w:iCs/>
              </w:rPr>
              <w:t>molto</w:t>
            </w:r>
            <w:proofErr w:type="spellEnd"/>
            <w:r w:rsidRPr="001F1C61">
              <w:rPr>
                <w:i/>
                <w:iCs/>
              </w:rPr>
              <w:t xml:space="preserve"> e con brio</w:t>
            </w:r>
            <w:r w:rsidRPr="009232D4">
              <w:t>, which means very fast and with vigour)</w:t>
            </w:r>
          </w:p>
        </w:tc>
      </w:tr>
      <w:tr w:rsidR="0092760D" w14:paraId="721A7E94" w14:textId="77777777" w:rsidTr="009232D4">
        <w:trPr>
          <w:trHeight w:val="1171"/>
        </w:trPr>
        <w:tc>
          <w:tcPr>
            <w:tcW w:w="1555" w:type="dxa"/>
            <w:vAlign w:val="center"/>
          </w:tcPr>
          <w:p w14:paraId="2A6E70D1" w14:textId="259B3871" w:rsidR="0092760D" w:rsidRPr="002404FF" w:rsidRDefault="001E0091" w:rsidP="002404FF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2404FF">
              <w:rPr>
                <w:b/>
                <w:bCs/>
                <w:color w:val="0070C0"/>
                <w:sz w:val="28"/>
                <w:szCs w:val="28"/>
              </w:rPr>
              <w:t>Harmony</w:t>
            </w:r>
          </w:p>
        </w:tc>
        <w:tc>
          <w:tcPr>
            <w:tcW w:w="7752" w:type="dxa"/>
          </w:tcPr>
          <w:p w14:paraId="4DAF1E2E" w14:textId="77777777" w:rsidR="0092760D" w:rsidRPr="009232D4" w:rsidRDefault="009232D4" w:rsidP="009232D4">
            <w:pPr>
              <w:pStyle w:val="ListParagraph"/>
              <w:numPr>
                <w:ilvl w:val="0"/>
                <w:numId w:val="10"/>
              </w:numPr>
            </w:pPr>
            <w:r w:rsidRPr="009232D4">
              <w:t>Perfect cadences</w:t>
            </w:r>
          </w:p>
          <w:p w14:paraId="1BDE8EA4" w14:textId="4412FACD" w:rsidR="009232D4" w:rsidRPr="009232D4" w:rsidRDefault="009232D4" w:rsidP="009232D4">
            <w:pPr>
              <w:pStyle w:val="ListParagraph"/>
              <w:numPr>
                <w:ilvl w:val="0"/>
                <w:numId w:val="10"/>
              </w:numPr>
            </w:pPr>
            <w:r w:rsidRPr="009232D4">
              <w:t>Interrupted cadence in Bar 9 of introduction</w:t>
            </w:r>
          </w:p>
          <w:p w14:paraId="69EADC83" w14:textId="41A3433D" w:rsidR="009232D4" w:rsidRPr="009232D4" w:rsidRDefault="009232D4" w:rsidP="009232D4">
            <w:pPr>
              <w:pStyle w:val="ListParagraph"/>
              <w:numPr>
                <w:ilvl w:val="0"/>
                <w:numId w:val="10"/>
              </w:numPr>
            </w:pPr>
            <w:r w:rsidRPr="009232D4">
              <w:t>Chromatic chords – diminished 7</w:t>
            </w:r>
            <w:r w:rsidRPr="009232D4">
              <w:rPr>
                <w:vertAlign w:val="superscript"/>
              </w:rPr>
              <w:t>th</w:t>
            </w:r>
            <w:r w:rsidRPr="009232D4">
              <w:t xml:space="preserve"> chords (first beat of bars 2,3 &amp;4), augmented 6</w:t>
            </w:r>
            <w:r w:rsidRPr="009232D4">
              <w:rPr>
                <w:vertAlign w:val="superscript"/>
              </w:rPr>
              <w:t>th</w:t>
            </w:r>
            <w:r w:rsidRPr="009232D4">
              <w:t xml:space="preserve"> chord in the 2</w:t>
            </w:r>
            <w:r w:rsidRPr="009232D4">
              <w:rPr>
                <w:vertAlign w:val="superscript"/>
              </w:rPr>
              <w:t>nd</w:t>
            </w:r>
            <w:r w:rsidRPr="009232D4">
              <w:t xml:space="preserve"> half of bars 30/34</w:t>
            </w:r>
          </w:p>
        </w:tc>
      </w:tr>
      <w:tr w:rsidR="0092760D" w14:paraId="1448DF5A" w14:textId="77777777" w:rsidTr="002404FF">
        <w:trPr>
          <w:trHeight w:val="1599"/>
        </w:trPr>
        <w:tc>
          <w:tcPr>
            <w:tcW w:w="1555" w:type="dxa"/>
            <w:vAlign w:val="center"/>
          </w:tcPr>
          <w:p w14:paraId="7D76F0AB" w14:textId="3A7DB3FE" w:rsidR="0092760D" w:rsidRPr="002404FF" w:rsidRDefault="001E0091" w:rsidP="002404FF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2404FF">
              <w:rPr>
                <w:b/>
                <w:bCs/>
                <w:color w:val="0070C0"/>
                <w:sz w:val="28"/>
                <w:szCs w:val="28"/>
              </w:rPr>
              <w:t>Texture</w:t>
            </w:r>
          </w:p>
        </w:tc>
        <w:tc>
          <w:tcPr>
            <w:tcW w:w="7752" w:type="dxa"/>
          </w:tcPr>
          <w:p w14:paraId="447652C2" w14:textId="77777777" w:rsidR="0092760D" w:rsidRPr="00A92BC9" w:rsidRDefault="009232D4" w:rsidP="00A92BC9">
            <w:pPr>
              <w:pStyle w:val="ListParagraph"/>
              <w:numPr>
                <w:ilvl w:val="0"/>
                <w:numId w:val="11"/>
              </w:numPr>
            </w:pPr>
            <w:r w:rsidRPr="00A92BC9">
              <w:t>Homophonic (chordal) texture in the introduction</w:t>
            </w:r>
          </w:p>
          <w:p w14:paraId="22D05B1A" w14:textId="77777777" w:rsidR="009232D4" w:rsidRPr="00A92BC9" w:rsidRDefault="009232D4" w:rsidP="00A92BC9">
            <w:pPr>
              <w:pStyle w:val="ListParagraph"/>
              <w:numPr>
                <w:ilvl w:val="0"/>
                <w:numId w:val="11"/>
              </w:numPr>
              <w:rPr>
                <w:i/>
                <w:iCs/>
              </w:rPr>
            </w:pPr>
            <w:r w:rsidRPr="00A92BC9">
              <w:t xml:space="preserve">Melody and accompaniment in the </w:t>
            </w:r>
            <w:r w:rsidRPr="00A92BC9">
              <w:rPr>
                <w:i/>
                <w:iCs/>
              </w:rPr>
              <w:t>Allegro</w:t>
            </w:r>
          </w:p>
          <w:p w14:paraId="35DBC79F" w14:textId="77777777" w:rsidR="009232D4" w:rsidRPr="00A92BC9" w:rsidRDefault="009232D4" w:rsidP="00A92BC9">
            <w:pPr>
              <w:pStyle w:val="ListParagraph"/>
              <w:numPr>
                <w:ilvl w:val="0"/>
                <w:numId w:val="11"/>
              </w:numPr>
            </w:pPr>
            <w:r w:rsidRPr="00A92BC9">
              <w:t>Two-part texture – bars 93-98</w:t>
            </w:r>
          </w:p>
          <w:p w14:paraId="0B85D547" w14:textId="2DB41EC9" w:rsidR="009232D4" w:rsidRPr="00A92BC9" w:rsidRDefault="009232D4" w:rsidP="00A92BC9">
            <w:pPr>
              <w:pStyle w:val="ListParagraph"/>
              <w:numPr>
                <w:ilvl w:val="0"/>
                <w:numId w:val="11"/>
              </w:numPr>
            </w:pPr>
            <w:r w:rsidRPr="00A92BC9">
              <w:t>Monophonic texture – bars 187-194</w:t>
            </w:r>
          </w:p>
          <w:p w14:paraId="56FBC888" w14:textId="7AAA880F" w:rsidR="009232D4" w:rsidRPr="00A92BC9" w:rsidRDefault="009232D4" w:rsidP="00A92BC9">
            <w:pPr>
              <w:pStyle w:val="ListParagraph"/>
              <w:numPr>
                <w:ilvl w:val="0"/>
                <w:numId w:val="11"/>
              </w:numPr>
            </w:pPr>
            <w:r w:rsidRPr="00A92BC9">
              <w:t>Broken octaves/</w:t>
            </w:r>
            <w:r w:rsidR="00D879CC">
              <w:t>’</w:t>
            </w:r>
            <w:r w:rsidRPr="00A92BC9">
              <w:t>murky bass</w:t>
            </w:r>
            <w:r w:rsidR="00D879CC">
              <w:t>’</w:t>
            </w:r>
            <w:r w:rsidRPr="00A92BC9">
              <w:t xml:space="preserve"> in the</w:t>
            </w:r>
            <w:r w:rsidR="00D879CC">
              <w:t xml:space="preserve"> left hand</w:t>
            </w:r>
            <w:r w:rsidRPr="00A92BC9">
              <w:t xml:space="preserve"> of the 2</w:t>
            </w:r>
            <w:r w:rsidRPr="00A92BC9">
              <w:rPr>
                <w:vertAlign w:val="superscript"/>
              </w:rPr>
              <w:t>nd</w:t>
            </w:r>
            <w:r w:rsidRPr="00A92BC9">
              <w:t xml:space="preserve"> subjec</w:t>
            </w:r>
            <w:r w:rsidR="00A92BC9">
              <w:t>t</w:t>
            </w:r>
          </w:p>
        </w:tc>
      </w:tr>
      <w:tr w:rsidR="0092760D" w14:paraId="428F9949" w14:textId="77777777" w:rsidTr="00A92BC9">
        <w:trPr>
          <w:trHeight w:val="1084"/>
        </w:trPr>
        <w:tc>
          <w:tcPr>
            <w:tcW w:w="1555" w:type="dxa"/>
            <w:vAlign w:val="center"/>
          </w:tcPr>
          <w:p w14:paraId="4AAD4048" w14:textId="2F5B6350" w:rsidR="0092760D" w:rsidRPr="002404FF" w:rsidRDefault="001E0091" w:rsidP="002404FF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2404FF">
              <w:rPr>
                <w:b/>
                <w:bCs/>
                <w:color w:val="0070C0"/>
                <w:sz w:val="28"/>
                <w:szCs w:val="28"/>
              </w:rPr>
              <w:t>Dynamics</w:t>
            </w:r>
          </w:p>
        </w:tc>
        <w:tc>
          <w:tcPr>
            <w:tcW w:w="7752" w:type="dxa"/>
          </w:tcPr>
          <w:p w14:paraId="7387FA05" w14:textId="0D22D5B4" w:rsidR="0092760D" w:rsidRPr="00A92BC9" w:rsidRDefault="00A92BC9" w:rsidP="00A92BC9">
            <w:pPr>
              <w:pStyle w:val="ListParagraph"/>
              <w:numPr>
                <w:ilvl w:val="0"/>
                <w:numId w:val="11"/>
              </w:numPr>
            </w:pPr>
            <w:r w:rsidRPr="00A92BC9">
              <w:t xml:space="preserve">Beethoven’s markings are much more extensive than those of earlier composers and include rapid contrasts (bars 5-7), with gradual changes (crescendo/decrescendo), sudden accents with notes marked </w:t>
            </w:r>
            <w:r w:rsidRPr="00A92BC9">
              <w:rPr>
                <w:i/>
                <w:iCs/>
              </w:rPr>
              <w:t>sforzando</w:t>
            </w:r>
            <w:r>
              <w:rPr>
                <w:i/>
                <w:iCs/>
              </w:rPr>
              <w:t xml:space="preserve"> </w:t>
            </w:r>
            <w:r w:rsidRPr="00A92BC9">
              <w:t>(forced)</w:t>
            </w:r>
          </w:p>
        </w:tc>
      </w:tr>
      <w:tr w:rsidR="0092760D" w14:paraId="2318615E" w14:textId="77777777" w:rsidTr="002404FF">
        <w:trPr>
          <w:trHeight w:val="1599"/>
        </w:trPr>
        <w:tc>
          <w:tcPr>
            <w:tcW w:w="1555" w:type="dxa"/>
            <w:vAlign w:val="center"/>
          </w:tcPr>
          <w:p w14:paraId="19F86EF2" w14:textId="4FEA1D64" w:rsidR="0092760D" w:rsidRPr="002404FF" w:rsidRDefault="001E0091" w:rsidP="002404FF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2404FF">
              <w:rPr>
                <w:b/>
                <w:bCs/>
                <w:color w:val="0070C0"/>
                <w:sz w:val="28"/>
                <w:szCs w:val="28"/>
              </w:rPr>
              <w:t>Rhythm</w:t>
            </w:r>
          </w:p>
        </w:tc>
        <w:tc>
          <w:tcPr>
            <w:tcW w:w="7752" w:type="dxa"/>
          </w:tcPr>
          <w:p w14:paraId="6ECC9CEC" w14:textId="77777777" w:rsidR="00A92BC9" w:rsidRPr="00A92BC9" w:rsidRDefault="00A92BC9" w:rsidP="00A92BC9">
            <w:pPr>
              <w:pStyle w:val="ListParagraph"/>
              <w:numPr>
                <w:ilvl w:val="0"/>
                <w:numId w:val="11"/>
              </w:numPr>
            </w:pPr>
            <w:r w:rsidRPr="00A92BC9">
              <w:t>Dotted rhythms and very short notes feature in the introduction</w:t>
            </w:r>
          </w:p>
          <w:p w14:paraId="053D0E15" w14:textId="77777777" w:rsidR="00A92BC9" w:rsidRPr="00A92BC9" w:rsidRDefault="00A92BC9" w:rsidP="00A92BC9">
            <w:pPr>
              <w:pStyle w:val="ListParagraph"/>
              <w:numPr>
                <w:ilvl w:val="0"/>
                <w:numId w:val="11"/>
              </w:numPr>
              <w:rPr>
                <w:i/>
                <w:iCs/>
              </w:rPr>
            </w:pPr>
            <w:r w:rsidRPr="00A92BC9">
              <w:t xml:space="preserve">Some syncopation on the staccato crotchets of the </w:t>
            </w:r>
            <w:r w:rsidRPr="00A92BC9">
              <w:rPr>
                <w:i/>
                <w:iCs/>
              </w:rPr>
              <w:t>Allegro</w:t>
            </w:r>
          </w:p>
          <w:p w14:paraId="48ACBBD8" w14:textId="6435C93F" w:rsidR="00A92BC9" w:rsidRPr="00A92BC9" w:rsidRDefault="00A92BC9" w:rsidP="00A92BC9">
            <w:pPr>
              <w:pStyle w:val="ListParagraph"/>
              <w:numPr>
                <w:ilvl w:val="0"/>
                <w:numId w:val="11"/>
              </w:numPr>
            </w:pPr>
            <w:r w:rsidRPr="00A92BC9">
              <w:t xml:space="preserve">Constant quavers in the </w:t>
            </w:r>
            <w:r w:rsidR="00D879CC">
              <w:t>left hand</w:t>
            </w:r>
            <w:r w:rsidRPr="00A92BC9">
              <w:t xml:space="preserve"> create the effect of an ostinato</w:t>
            </w:r>
          </w:p>
          <w:p w14:paraId="6AC50331" w14:textId="0C30458E" w:rsidR="00D879CC" w:rsidRPr="00D879CC" w:rsidRDefault="00A92BC9" w:rsidP="00D879CC">
            <w:pPr>
              <w:pStyle w:val="ListParagraph"/>
              <w:numPr>
                <w:ilvl w:val="0"/>
                <w:numId w:val="11"/>
              </w:numPr>
            </w:pPr>
            <w:r w:rsidRPr="00A92BC9">
              <w:t>Some passages have continuous quavers</w:t>
            </w:r>
          </w:p>
        </w:tc>
      </w:tr>
    </w:tbl>
    <w:p w14:paraId="68BF5551" w14:textId="77777777" w:rsidR="0092760D" w:rsidRPr="0092760D" w:rsidRDefault="0092760D">
      <w:pPr>
        <w:rPr>
          <w:color w:val="0070C0"/>
        </w:rPr>
      </w:pPr>
    </w:p>
    <w:sectPr w:rsidR="0092760D" w:rsidRPr="009276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25E1D"/>
    <w:multiLevelType w:val="multilevel"/>
    <w:tmpl w:val="8586F9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584A1A"/>
    <w:multiLevelType w:val="multilevel"/>
    <w:tmpl w:val="06C868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3C2C60"/>
    <w:multiLevelType w:val="hybridMultilevel"/>
    <w:tmpl w:val="EBA494CA"/>
    <w:lvl w:ilvl="0" w:tplc="A1CC7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F1A41"/>
    <w:multiLevelType w:val="hybridMultilevel"/>
    <w:tmpl w:val="61383024"/>
    <w:lvl w:ilvl="0" w:tplc="5DE8E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B7B0D"/>
    <w:multiLevelType w:val="multilevel"/>
    <w:tmpl w:val="E0163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1E2B46"/>
    <w:multiLevelType w:val="hybridMultilevel"/>
    <w:tmpl w:val="B672B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32666"/>
    <w:multiLevelType w:val="multilevel"/>
    <w:tmpl w:val="C55042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1F0AF1"/>
    <w:multiLevelType w:val="multilevel"/>
    <w:tmpl w:val="F1388E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C14C2C"/>
    <w:multiLevelType w:val="hybridMultilevel"/>
    <w:tmpl w:val="1C60E360"/>
    <w:lvl w:ilvl="0" w:tplc="97448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02EAC"/>
    <w:multiLevelType w:val="hybridMultilevel"/>
    <w:tmpl w:val="7B3C3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E715E"/>
    <w:multiLevelType w:val="hybridMultilevel"/>
    <w:tmpl w:val="6E065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D1"/>
    <w:rsid w:val="000E343C"/>
    <w:rsid w:val="00190F10"/>
    <w:rsid w:val="001E0091"/>
    <w:rsid w:val="001F1C61"/>
    <w:rsid w:val="002404FF"/>
    <w:rsid w:val="00596A27"/>
    <w:rsid w:val="00667DDD"/>
    <w:rsid w:val="006975CD"/>
    <w:rsid w:val="007C3AAC"/>
    <w:rsid w:val="009232D4"/>
    <w:rsid w:val="0092760D"/>
    <w:rsid w:val="00A016D1"/>
    <w:rsid w:val="00A92BC9"/>
    <w:rsid w:val="00B545BE"/>
    <w:rsid w:val="00D879CC"/>
    <w:rsid w:val="00F56DC4"/>
    <w:rsid w:val="60AB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548CA"/>
  <w15:chartTrackingRefBased/>
  <w15:docId w15:val="{8F9019BE-8DE2-4566-A925-CEA6DEFB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0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016D1"/>
  </w:style>
  <w:style w:type="character" w:customStyle="1" w:styleId="eop">
    <w:name w:val="eop"/>
    <w:basedOn w:val="DefaultParagraphFont"/>
    <w:rsid w:val="00A016D1"/>
  </w:style>
  <w:style w:type="table" w:styleId="TableGrid">
    <w:name w:val="Table Grid"/>
    <w:basedOn w:val="TableNormal"/>
    <w:uiPriority w:val="39"/>
    <w:rsid w:val="0092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0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88DE3D4FE514D9E273667B01285CF" ma:contentTypeVersion="11" ma:contentTypeDescription="Create a new document." ma:contentTypeScope="" ma:versionID="6bfa62cd8e789f1a633c0bc075c26b53">
  <xsd:schema xmlns:xsd="http://www.w3.org/2001/XMLSchema" xmlns:xs="http://www.w3.org/2001/XMLSchema" xmlns:p="http://schemas.microsoft.com/office/2006/metadata/properties" xmlns:ns2="d802e50f-85da-471f-860e-281353efef5e" xmlns:ns3="0f60531c-6ca3-4404-9df6-6dbc3c1036c6" targetNamespace="http://schemas.microsoft.com/office/2006/metadata/properties" ma:root="true" ma:fieldsID="8e146d93b33362296d7de245ff499036" ns2:_="" ns3:_="">
    <xsd:import namespace="d802e50f-85da-471f-860e-281353efef5e"/>
    <xsd:import namespace="0f60531c-6ca3-4404-9df6-6dbc3c103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2e50f-85da-471f-860e-281353efe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0531c-6ca3-4404-9df6-6dbc3c103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253998-0298-4E7D-B5C3-54E716CDE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2e50f-85da-471f-860e-281353efef5e"/>
    <ds:schemaRef ds:uri="0f60531c-6ca3-4404-9df6-6dbc3c103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EDCF61-AFC5-4031-BDD1-8E6977A69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C5195-5D2A-4AFC-B1B1-5126516C5E9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3dcc8b04-99be-44fe-a933-580e1620d1d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6151097-6e63-4fb5-96af-c57dc372e0c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Cousens</dc:creator>
  <cp:keywords/>
  <dc:description/>
  <cp:lastModifiedBy>Claire Cousens</cp:lastModifiedBy>
  <cp:revision>11</cp:revision>
  <dcterms:created xsi:type="dcterms:W3CDTF">2020-03-07T17:03:00Z</dcterms:created>
  <dcterms:modified xsi:type="dcterms:W3CDTF">2020-10-02T08:52:00Z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0x010100A3488DE3D4FE514D9E273667B01285CF</vt:lpwstr>
  </property>
</Properties>
</file>